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F1" w:rsidRPr="00C20800" w:rsidRDefault="008858F1" w:rsidP="008858F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2080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20800">
        <w:rPr>
          <w:rFonts w:ascii="Times New Roman" w:hAnsi="Times New Roman"/>
          <w:sz w:val="24"/>
          <w:szCs w:val="24"/>
        </w:rPr>
        <w:t xml:space="preserve"> к Положению,</w:t>
      </w:r>
    </w:p>
    <w:p w:rsidR="008858F1" w:rsidRDefault="008858F1" w:rsidP="008858F1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20800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C20800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858F1" w:rsidRPr="00C20800" w:rsidRDefault="008858F1" w:rsidP="008858F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3283D">
        <w:rPr>
          <w:rFonts w:ascii="Times New Roman" w:hAnsi="Times New Roman"/>
          <w:sz w:val="24"/>
          <w:szCs w:val="24"/>
        </w:rPr>
        <w:t xml:space="preserve"> 111 </w:t>
      </w:r>
      <w:r>
        <w:rPr>
          <w:rFonts w:ascii="Times New Roman" w:hAnsi="Times New Roman"/>
          <w:sz w:val="24"/>
          <w:szCs w:val="24"/>
        </w:rPr>
        <w:t>от «</w:t>
      </w:r>
      <w:r w:rsidR="0023283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  марта 2018 г.</w:t>
      </w:r>
    </w:p>
    <w:p w:rsidR="008858F1" w:rsidRDefault="008858F1" w:rsidP="00327EAE">
      <w:pPr>
        <w:spacing w:before="92"/>
        <w:ind w:right="377"/>
        <w:jc w:val="center"/>
        <w:rPr>
          <w:rFonts w:ascii="Times New Roman" w:hAnsi="Times New Roman"/>
          <w:b/>
          <w:sz w:val="28"/>
          <w:szCs w:val="28"/>
        </w:rPr>
      </w:pPr>
      <w:r w:rsidRPr="00DE63CB">
        <w:rPr>
          <w:rFonts w:ascii="Times New Roman" w:hAnsi="Times New Roman"/>
          <w:b/>
          <w:sz w:val="28"/>
          <w:szCs w:val="28"/>
        </w:rPr>
        <w:t xml:space="preserve">Проект </w:t>
      </w:r>
      <w:proofErr w:type="gramStart"/>
      <w:r w:rsidRPr="00DE63CB">
        <w:rPr>
          <w:rFonts w:ascii="Times New Roman" w:hAnsi="Times New Roman"/>
          <w:b/>
          <w:sz w:val="28"/>
          <w:szCs w:val="28"/>
        </w:rPr>
        <w:t>инициативного</w:t>
      </w:r>
      <w:proofErr w:type="gramEnd"/>
      <w:r w:rsidRPr="00DE63CB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DE63CB">
        <w:rPr>
          <w:rFonts w:ascii="Times New Roman" w:hAnsi="Times New Roman"/>
          <w:b/>
          <w:sz w:val="28"/>
          <w:szCs w:val="28"/>
        </w:rPr>
        <w:t>бюджетирования</w:t>
      </w:r>
    </w:p>
    <w:p w:rsidR="008858F1" w:rsidRPr="00327EAE" w:rsidRDefault="00A65B6D" w:rsidP="00A65B6D">
      <w:pPr>
        <w:spacing w:before="92"/>
        <w:ind w:left="1074" w:right="377"/>
        <w:jc w:val="center"/>
        <w:rPr>
          <w:rFonts w:ascii="Times New Roman" w:hAnsi="Times New Roman"/>
          <w:b/>
          <w:sz w:val="28"/>
          <w:szCs w:val="28"/>
        </w:rPr>
      </w:pPr>
      <w:r w:rsidRPr="00327EAE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327EAE">
        <w:rPr>
          <w:rFonts w:ascii="Times New Roman" w:hAnsi="Times New Roman"/>
          <w:b/>
          <w:bCs/>
          <w:sz w:val="28"/>
          <w:szCs w:val="28"/>
        </w:rPr>
        <w:t>Адаптирование</w:t>
      </w:r>
      <w:proofErr w:type="spellEnd"/>
      <w:r w:rsidRPr="00327EAE">
        <w:rPr>
          <w:rFonts w:ascii="Times New Roman" w:hAnsi="Times New Roman"/>
          <w:b/>
          <w:bCs/>
          <w:sz w:val="28"/>
          <w:szCs w:val="28"/>
        </w:rPr>
        <w:t xml:space="preserve"> здания бывшего магазина под размещение детского сада </w:t>
      </w:r>
      <w:proofErr w:type="gramStart"/>
      <w:r w:rsidRPr="00327E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327EAE">
        <w:rPr>
          <w:rFonts w:ascii="Times New Roman" w:hAnsi="Times New Roman"/>
          <w:b/>
          <w:bCs/>
          <w:sz w:val="28"/>
          <w:szCs w:val="28"/>
        </w:rPr>
        <w:t xml:space="preserve"> с. Бори»</w:t>
      </w:r>
    </w:p>
    <w:tbl>
      <w:tblPr>
        <w:tblW w:w="963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5103"/>
        <w:gridCol w:w="3474"/>
      </w:tblGrid>
      <w:tr w:rsidR="008858F1" w:rsidRPr="0077465E" w:rsidTr="008858F1">
        <w:trPr>
          <w:trHeight w:val="926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858F1" w:rsidRPr="00E17A49" w:rsidRDefault="008858F1" w:rsidP="00E34D70">
            <w:pPr>
              <w:pStyle w:val="TableParagraph"/>
              <w:spacing w:before="38"/>
              <w:ind w:left="74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7A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3474" w:type="dxa"/>
          </w:tcPr>
          <w:p w:rsidR="008858F1" w:rsidRPr="003C03B3" w:rsidRDefault="008858F1" w:rsidP="00E34D70">
            <w:pPr>
              <w:pStyle w:val="TableParagraph"/>
              <w:spacing w:before="129"/>
              <w:ind w:left="258" w:right="251"/>
              <w:jc w:val="center"/>
              <w:rPr>
                <w:sz w:val="24"/>
                <w:szCs w:val="24"/>
              </w:rPr>
            </w:pPr>
            <w:r w:rsidRPr="003C03B3">
              <w:rPr>
                <w:sz w:val="24"/>
                <w:szCs w:val="24"/>
              </w:rPr>
              <w:t>Сведения</w:t>
            </w:r>
          </w:p>
        </w:tc>
      </w:tr>
      <w:tr w:rsidR="008858F1" w:rsidRPr="0077465E" w:rsidTr="008858F1">
        <w:trPr>
          <w:trHeight w:val="563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8858F1" w:rsidRPr="003C03B3" w:rsidRDefault="008858F1" w:rsidP="00E34D70">
            <w:pPr>
              <w:pStyle w:val="TableParagraph"/>
              <w:spacing w:before="127"/>
              <w:ind w:left="8" w:firstLine="284"/>
              <w:jc w:val="center"/>
              <w:rPr>
                <w:sz w:val="24"/>
                <w:szCs w:val="24"/>
              </w:rPr>
            </w:pPr>
            <w:r w:rsidRPr="003C03B3">
              <w:rPr>
                <w:sz w:val="24"/>
                <w:szCs w:val="24"/>
              </w:rPr>
              <w:t>3</w:t>
            </w:r>
          </w:p>
        </w:tc>
      </w:tr>
      <w:tr w:rsidR="008858F1" w:rsidRPr="0077465E" w:rsidTr="008858F1">
        <w:trPr>
          <w:trHeight w:val="462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3474" w:type="dxa"/>
          </w:tcPr>
          <w:p w:rsidR="008858F1" w:rsidRPr="00A65B6D" w:rsidRDefault="008858F1" w:rsidP="00395A18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F1" w:rsidRPr="0077465E" w:rsidTr="008858F1">
        <w:trPr>
          <w:trHeight w:val="42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3474" w:type="dxa"/>
          </w:tcPr>
          <w:p w:rsidR="008858F1" w:rsidRPr="00A65B6D" w:rsidRDefault="008858F1" w:rsidP="00E34D70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6D">
              <w:rPr>
                <w:rFonts w:ascii="Times New Roman" w:hAnsi="Times New Roman"/>
                <w:sz w:val="24"/>
                <w:szCs w:val="24"/>
              </w:rPr>
              <w:t>Муниципальный район «Сретенский район» с. Бори</w:t>
            </w:r>
          </w:p>
        </w:tc>
      </w:tr>
      <w:tr w:rsidR="008858F1" w:rsidRPr="0077465E" w:rsidTr="008858F1">
        <w:trPr>
          <w:trHeight w:val="389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3474" w:type="dxa"/>
          </w:tcPr>
          <w:p w:rsidR="008858F1" w:rsidRPr="00A65B6D" w:rsidRDefault="00A65B6D" w:rsidP="0023283D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6D">
              <w:rPr>
                <w:rFonts w:ascii="Times New Roman" w:hAnsi="Times New Roman"/>
                <w:sz w:val="24"/>
                <w:szCs w:val="24"/>
              </w:rPr>
              <w:t xml:space="preserve">Обеспечение детей проживающих на территории МР «Сретенский район» с. Бори </w:t>
            </w:r>
            <w:r w:rsidRPr="00A65B6D">
              <w:rPr>
                <w:rFonts w:ascii="Times New Roman" w:hAnsi="Times New Roman"/>
                <w:bCs/>
                <w:sz w:val="24"/>
                <w:szCs w:val="24"/>
              </w:rPr>
              <w:t>современн</w:t>
            </w:r>
            <w:r w:rsidR="0023283D">
              <w:rPr>
                <w:rFonts w:ascii="Times New Roman" w:hAnsi="Times New Roman"/>
                <w:bCs/>
                <w:sz w:val="24"/>
                <w:szCs w:val="24"/>
              </w:rPr>
              <w:t>ыми</w:t>
            </w:r>
            <w:r w:rsidRPr="00A65B6D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безопасны</w:t>
            </w:r>
            <w:r w:rsidR="0023283D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A65B6D">
              <w:rPr>
                <w:rFonts w:ascii="Times New Roman" w:hAnsi="Times New Roman"/>
                <w:bCs/>
                <w:sz w:val="24"/>
                <w:szCs w:val="24"/>
              </w:rPr>
              <w:t xml:space="preserve"> услови</w:t>
            </w:r>
            <w:r w:rsidR="0023283D">
              <w:rPr>
                <w:rFonts w:ascii="Times New Roman" w:hAnsi="Times New Roman"/>
                <w:bCs/>
                <w:sz w:val="24"/>
                <w:szCs w:val="24"/>
              </w:rPr>
              <w:t xml:space="preserve">ями </w:t>
            </w:r>
            <w:r w:rsidRPr="00A65B6D">
              <w:rPr>
                <w:rFonts w:ascii="Times New Roman" w:hAnsi="Times New Roman"/>
                <w:bCs/>
                <w:sz w:val="24"/>
                <w:szCs w:val="24"/>
              </w:rPr>
              <w:t>организации дошкольного образования.</w:t>
            </w:r>
          </w:p>
        </w:tc>
      </w:tr>
      <w:tr w:rsidR="008858F1" w:rsidRPr="0077465E" w:rsidTr="008858F1">
        <w:trPr>
          <w:trHeight w:val="821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474" w:type="dxa"/>
          </w:tcPr>
          <w:p w:rsidR="00327EAE" w:rsidRDefault="008858F1" w:rsidP="00327EAE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65B6D">
              <w:rPr>
                <w:rFonts w:ascii="Times New Roman" w:hAnsi="Times New Roman"/>
                <w:sz w:val="24"/>
                <w:szCs w:val="24"/>
              </w:rPr>
              <w:t>Здание детского сада функционирует с 1920 года. В течение 100 лет капитальный ремонт здания не осуществлялся. За последние шесть лет техническое состояние конструкций существующего здания детского сада резко ухудшилось в виду дефектов и повреждений, связанных, в основном, с сильной просадкой грунта, биологического повреждения.</w:t>
            </w:r>
          </w:p>
          <w:p w:rsidR="00327EAE" w:rsidRPr="00327EAE" w:rsidRDefault="00327EAE" w:rsidP="00327EAE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7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EAE">
              <w:rPr>
                <w:rFonts w:ascii="Times New Roman" w:hAnsi="Times New Roman"/>
                <w:sz w:val="24"/>
                <w:szCs w:val="24"/>
              </w:rPr>
              <w:t xml:space="preserve">В ноябре 2019 года проведено комиссионное обследование существующего здания детского сада на предмет несущей способности. По факту обследования составлен акт и дано заключение комиссии о категории технического состояния – недопустимое. Так же в акте указано, что капитальный ремонт и реконструкция здания не целесообразна в связи с сопоставимой стоимостью </w:t>
            </w:r>
            <w:r w:rsidRPr="00327EAE">
              <w:rPr>
                <w:rFonts w:ascii="Times New Roman" w:hAnsi="Times New Roman"/>
                <w:sz w:val="24"/>
                <w:szCs w:val="24"/>
              </w:rPr>
              <w:lastRenderedPageBreak/>
              <w:t>нового строительства.</w:t>
            </w:r>
          </w:p>
          <w:p w:rsidR="00327EAE" w:rsidRPr="00327EAE" w:rsidRDefault="00327EAE" w:rsidP="00327EAE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7EAE">
              <w:rPr>
                <w:rFonts w:ascii="Times New Roman" w:hAnsi="Times New Roman"/>
                <w:sz w:val="24"/>
                <w:szCs w:val="24"/>
              </w:rPr>
              <w:t xml:space="preserve"> В январе 2020 года специалистами администрации МР «Сретенский район» проведено обследование здания бывшего магазина, которое в настоящий момент находится в собственности администрации сельского поселения «</w:t>
            </w:r>
            <w:proofErr w:type="spellStart"/>
            <w:r w:rsidRPr="00327EAE">
              <w:rPr>
                <w:rFonts w:ascii="Times New Roman" w:hAnsi="Times New Roman"/>
                <w:sz w:val="24"/>
                <w:szCs w:val="24"/>
              </w:rPr>
              <w:t>Фирсовское</w:t>
            </w:r>
            <w:proofErr w:type="spellEnd"/>
            <w:r w:rsidRPr="00327EAE">
              <w:rPr>
                <w:rFonts w:ascii="Times New Roman" w:hAnsi="Times New Roman"/>
                <w:sz w:val="24"/>
                <w:szCs w:val="24"/>
              </w:rPr>
              <w:t xml:space="preserve">». Дано заключение комиссии о категории технического состояния – </w:t>
            </w:r>
            <w:r w:rsidRPr="00327EAE">
              <w:rPr>
                <w:rFonts w:ascii="Times New Roman" w:hAnsi="Times New Roman"/>
                <w:bCs/>
                <w:sz w:val="24"/>
                <w:szCs w:val="24"/>
              </w:rPr>
              <w:t>работоспособное состояние</w:t>
            </w:r>
            <w:r w:rsidRPr="00327EAE">
              <w:rPr>
                <w:rFonts w:ascii="Times New Roman" w:hAnsi="Times New Roman"/>
                <w:sz w:val="24"/>
                <w:szCs w:val="24"/>
              </w:rPr>
              <w:t>. Проведен предварительный расчет стоимости капитального ремонта здания, благоустройства территории. Стоимость составила 6,0 млн. рублей.</w:t>
            </w:r>
          </w:p>
          <w:p w:rsidR="008858F1" w:rsidRPr="00A65B6D" w:rsidRDefault="008858F1" w:rsidP="00E34D70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F1" w:rsidRPr="0077465E" w:rsidTr="008858F1">
        <w:trPr>
          <w:trHeight w:val="421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Ожидаемые результаты от Проекта</w:t>
            </w:r>
          </w:p>
        </w:tc>
        <w:tc>
          <w:tcPr>
            <w:tcW w:w="3474" w:type="dxa"/>
          </w:tcPr>
          <w:p w:rsidR="00A65B6D" w:rsidRPr="00A65B6D" w:rsidRDefault="00687DCE" w:rsidP="00A65B6D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DCE">
              <w:rPr>
                <w:rFonts w:ascii="Times New Roman" w:hAnsi="Times New Roman"/>
                <w:bCs/>
                <w:sz w:val="24"/>
                <w:szCs w:val="24"/>
              </w:rPr>
              <w:t>Адаптирование</w:t>
            </w:r>
            <w:proofErr w:type="spellEnd"/>
            <w:r w:rsidRPr="00687DCE">
              <w:rPr>
                <w:rFonts w:ascii="Times New Roman" w:hAnsi="Times New Roman"/>
                <w:bCs/>
                <w:sz w:val="24"/>
                <w:szCs w:val="24"/>
              </w:rPr>
              <w:t xml:space="preserve"> здания бывшего магазина под размещение детского сада в с. Бори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этом с</w:t>
            </w:r>
            <w:r w:rsidR="00A65B6D" w:rsidRPr="00A65B6D">
              <w:rPr>
                <w:rFonts w:ascii="Times New Roman" w:hAnsi="Times New Roman"/>
                <w:bCs/>
                <w:sz w:val="24"/>
                <w:szCs w:val="24"/>
              </w:rPr>
              <w:t xml:space="preserve">оздание современных и безопасных условий для организации дошкольного образования </w:t>
            </w:r>
            <w:proofErr w:type="gramStart"/>
            <w:r w:rsidR="00A65B6D" w:rsidRPr="00A65B6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A65B6D" w:rsidRPr="00A65B6D">
              <w:rPr>
                <w:rFonts w:ascii="Times New Roman" w:hAnsi="Times New Roman"/>
                <w:bCs/>
                <w:sz w:val="24"/>
                <w:szCs w:val="24"/>
              </w:rPr>
              <w:t xml:space="preserve"> с. Бори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</w:t>
            </w:r>
            <w:r w:rsidRPr="00687DCE">
              <w:rPr>
                <w:rFonts w:ascii="Times New Roman" w:hAnsi="Times New Roman"/>
                <w:bCs/>
                <w:sz w:val="24"/>
                <w:szCs w:val="24"/>
              </w:rPr>
              <w:t>лагоприятный внешний архитектурный облик населенного пункта (отсутствие заброшенных зданий), дети получили возможность получать гарантированное государством дошкольное образование.</w:t>
            </w:r>
          </w:p>
          <w:p w:rsidR="008858F1" w:rsidRPr="00A65B6D" w:rsidRDefault="008858F1" w:rsidP="00E34D70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F1" w:rsidRPr="0077465E" w:rsidTr="008858F1">
        <w:trPr>
          <w:trHeight w:val="839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Группы населения, которые будут пользоваться результатами Проекта, предполагаемое количество человек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DE63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8858F1" w:rsidRPr="00A65B6D" w:rsidRDefault="00A65B6D" w:rsidP="00A65B6D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65B6D">
              <w:rPr>
                <w:rFonts w:ascii="Times New Roman" w:hAnsi="Times New Roman"/>
                <w:sz w:val="24"/>
                <w:szCs w:val="24"/>
              </w:rPr>
              <w:t xml:space="preserve">Услуги дошкольного образования в селе Бори востребованы. Предельная наполняемость существующего детского сада составляет 14 детей, в 2019-2020 учебном году посещает 13 воспитанников. Дети ходят стабильно, практически не болеют.  Средний процент посещаемости за 3 года составляет 80%. </w:t>
            </w:r>
          </w:p>
        </w:tc>
      </w:tr>
      <w:tr w:rsidR="008858F1" w:rsidRPr="0077465E" w:rsidTr="008858F1">
        <w:trPr>
          <w:trHeight w:val="837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8858F1" w:rsidRPr="00DE63CB" w:rsidRDefault="008858F1" w:rsidP="00687DCE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Описание дал</w:t>
            </w:r>
            <w:r w:rsidR="00687DCE">
              <w:rPr>
                <w:rFonts w:ascii="Times New Roman" w:hAnsi="Times New Roman"/>
                <w:sz w:val="24"/>
                <w:szCs w:val="24"/>
              </w:rPr>
              <w:t xml:space="preserve">ьнейшего развития Проекта после </w:t>
            </w:r>
            <w:r w:rsidRPr="00DE63CB">
              <w:rPr>
                <w:rFonts w:ascii="Times New Roman" w:hAnsi="Times New Roman"/>
                <w:sz w:val="24"/>
                <w:szCs w:val="24"/>
              </w:rPr>
              <w:t>завершения финансирования (использование, содержание и др.)</w:t>
            </w:r>
          </w:p>
        </w:tc>
        <w:tc>
          <w:tcPr>
            <w:tcW w:w="3474" w:type="dxa"/>
          </w:tcPr>
          <w:p w:rsidR="00A65B6D" w:rsidRPr="00A65B6D" w:rsidRDefault="00A65B6D" w:rsidP="00A65B6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B6D">
              <w:rPr>
                <w:rFonts w:ascii="Times New Roman" w:hAnsi="Times New Roman"/>
                <w:sz w:val="24"/>
                <w:szCs w:val="24"/>
              </w:rPr>
              <w:t xml:space="preserve">Прогноз количества детей дошкольного возраста показывает, что в предстоящие годы контингент воспитанников не уменьшится. Коллектив работников стабилен, всего работают 3 педагога (включая  </w:t>
            </w:r>
            <w:r w:rsidRPr="00A65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старшего методиста), 1 младший воспитатель и 4 человека технического персонала.  </w:t>
            </w:r>
          </w:p>
          <w:p w:rsidR="008858F1" w:rsidRPr="00A65B6D" w:rsidRDefault="008858F1" w:rsidP="00E34D70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8F1" w:rsidRPr="0077465E" w:rsidTr="008858F1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</w:t>
            </w:r>
          </w:p>
        </w:tc>
        <w:tc>
          <w:tcPr>
            <w:tcW w:w="3474" w:type="dxa"/>
          </w:tcPr>
          <w:p w:rsidR="0023283D" w:rsidRPr="0023283D" w:rsidRDefault="0023283D" w:rsidP="0023283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Продолжительность проекта 6ть месяцев</w:t>
            </w:r>
          </w:p>
        </w:tc>
      </w:tr>
      <w:tr w:rsidR="008858F1" w:rsidRPr="0077465E" w:rsidTr="008858F1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3474" w:type="dxa"/>
          </w:tcPr>
          <w:p w:rsidR="0023283D" w:rsidRPr="0023283D" w:rsidRDefault="0023283D" w:rsidP="0023283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01.05.2020г. начало проекта</w:t>
            </w:r>
          </w:p>
          <w:p w:rsidR="008858F1" w:rsidRPr="0023283D" w:rsidRDefault="0023283D" w:rsidP="0023283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83D">
              <w:rPr>
                <w:rFonts w:ascii="Times New Roman" w:hAnsi="Times New Roman"/>
                <w:sz w:val="24"/>
                <w:szCs w:val="24"/>
              </w:rPr>
              <w:t>31.10.2020г. окончание проекта</w:t>
            </w:r>
          </w:p>
        </w:tc>
      </w:tr>
      <w:tr w:rsidR="008858F1" w:rsidRPr="0077465E" w:rsidTr="008858F1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474" w:type="dxa"/>
          </w:tcPr>
          <w:p w:rsidR="008858F1" w:rsidRDefault="0023283D" w:rsidP="0023283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Иванович:</w:t>
            </w:r>
          </w:p>
          <w:p w:rsidR="0023283D" w:rsidRDefault="0023283D" w:rsidP="0023283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8-914-437-58-79</w:t>
            </w:r>
          </w:p>
          <w:p w:rsidR="00EC1062" w:rsidRPr="00EC1062" w:rsidRDefault="00EC1062" w:rsidP="0023283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Tonkihpp@mail.ru</w:t>
            </w:r>
          </w:p>
        </w:tc>
      </w:tr>
      <w:tr w:rsidR="008858F1" w:rsidRPr="0077465E" w:rsidTr="008858F1">
        <w:trPr>
          <w:trHeight w:val="565"/>
        </w:trPr>
        <w:tc>
          <w:tcPr>
            <w:tcW w:w="9639" w:type="dxa"/>
            <w:gridSpan w:val="3"/>
          </w:tcPr>
          <w:p w:rsidR="008858F1" w:rsidRPr="00E17A49" w:rsidRDefault="008858F1" w:rsidP="00E34D70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Обоснование стоимости Проекта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Общая стоимость Проекта, в том числе:</w:t>
            </w:r>
          </w:p>
        </w:tc>
        <w:tc>
          <w:tcPr>
            <w:tcW w:w="3474" w:type="dxa"/>
          </w:tcPr>
          <w:p w:rsidR="008858F1" w:rsidRPr="003C03B3" w:rsidRDefault="0023283D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6 000 000 рублей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474" w:type="dxa"/>
          </w:tcPr>
          <w:p w:rsidR="008858F1" w:rsidRPr="003C03B3" w:rsidRDefault="008858F1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 </w:t>
            </w:r>
          </w:p>
        </w:tc>
        <w:tc>
          <w:tcPr>
            <w:tcW w:w="3474" w:type="dxa"/>
          </w:tcPr>
          <w:p w:rsidR="008858F1" w:rsidRPr="003C03B3" w:rsidRDefault="0023283D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 рублей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proofErr w:type="gramStart"/>
            <w:r w:rsidRPr="00DE63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63C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474" w:type="dxa"/>
          </w:tcPr>
          <w:p w:rsidR="008858F1" w:rsidRPr="003C03B3" w:rsidRDefault="00327EAE" w:rsidP="00327EAE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1 640 000 рублей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7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17A49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3474" w:type="dxa"/>
          </w:tcPr>
          <w:p w:rsidR="008858F1" w:rsidRPr="003C03B3" w:rsidRDefault="00327EAE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 рублей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7A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3474" w:type="dxa"/>
          </w:tcPr>
          <w:p w:rsidR="008858F1" w:rsidRPr="003C03B3" w:rsidRDefault="00327EAE" w:rsidP="00327EAE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 рублей</w:t>
            </w:r>
          </w:p>
        </w:tc>
      </w:tr>
      <w:tr w:rsidR="008858F1" w:rsidRPr="0077465E" w:rsidTr="0023283D">
        <w:trPr>
          <w:trHeight w:val="417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13" w:firstLine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63CB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DE63C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E63CB">
              <w:rPr>
                <w:rFonts w:ascii="Times New Roman" w:hAnsi="Times New Roman"/>
                <w:sz w:val="24"/>
                <w:szCs w:val="24"/>
              </w:rPr>
              <w:t>едприятий и организаций муниципальной формы собственности</w:t>
            </w:r>
          </w:p>
        </w:tc>
        <w:tc>
          <w:tcPr>
            <w:tcW w:w="3474" w:type="dxa"/>
          </w:tcPr>
          <w:p w:rsidR="008858F1" w:rsidRPr="003C03B3" w:rsidRDefault="00327EAE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283D">
              <w:rPr>
                <w:sz w:val="24"/>
                <w:szCs w:val="24"/>
              </w:rPr>
              <w:t>00 000 рублей</w:t>
            </w:r>
          </w:p>
        </w:tc>
      </w:tr>
      <w:tr w:rsidR="008858F1" w:rsidRPr="0077465E" w:rsidTr="0023283D">
        <w:trPr>
          <w:trHeight w:val="565"/>
        </w:trPr>
        <w:tc>
          <w:tcPr>
            <w:tcW w:w="1062" w:type="dxa"/>
          </w:tcPr>
          <w:p w:rsidR="008858F1" w:rsidRPr="00E17A49" w:rsidRDefault="008858F1" w:rsidP="00E34D70">
            <w:pPr>
              <w:pStyle w:val="TableParagraph"/>
              <w:spacing w:before="129"/>
              <w:ind w:left="8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858F1" w:rsidRPr="00DE63CB" w:rsidRDefault="008858F1" w:rsidP="00E34D7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(</w:t>
            </w:r>
            <w:r w:rsidRPr="00DE63CB">
              <w:rPr>
                <w:rFonts w:ascii="Times New Roman" w:hAnsi="Times New Roman"/>
                <w:sz w:val="24"/>
                <w:szCs w:val="24"/>
              </w:rPr>
              <w:t>не денежный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E63CB">
              <w:rPr>
                <w:rFonts w:ascii="Times New Roman" w:hAnsi="Times New Roman"/>
                <w:sz w:val="24"/>
                <w:szCs w:val="24"/>
              </w:rPr>
              <w:t xml:space="preserve">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физических и юридических лиц,  общественный организаций </w:t>
            </w:r>
            <w:r w:rsidRPr="00DE63CB">
              <w:rPr>
                <w:rFonts w:ascii="Times New Roman" w:hAnsi="Times New Roman"/>
                <w:sz w:val="24"/>
                <w:szCs w:val="24"/>
              </w:rPr>
              <w:t xml:space="preserve"> (трудовое участие, материалы и др.)</w:t>
            </w:r>
          </w:p>
        </w:tc>
        <w:tc>
          <w:tcPr>
            <w:tcW w:w="3474" w:type="dxa"/>
          </w:tcPr>
          <w:p w:rsidR="008858F1" w:rsidRPr="003C03B3" w:rsidRDefault="00327EAE" w:rsidP="00E34D70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660 000</w:t>
            </w:r>
            <w:r w:rsidR="0023283D">
              <w:rPr>
                <w:sz w:val="24"/>
                <w:szCs w:val="24"/>
              </w:rPr>
              <w:t xml:space="preserve"> рублей</w:t>
            </w:r>
          </w:p>
        </w:tc>
      </w:tr>
    </w:tbl>
    <w:p w:rsidR="008858F1" w:rsidRPr="0077465E" w:rsidRDefault="008858F1" w:rsidP="008858F1">
      <w:pPr>
        <w:pStyle w:val="a3"/>
        <w:spacing w:before="7"/>
        <w:ind w:firstLine="284"/>
        <w:jc w:val="both"/>
        <w:rPr>
          <w:sz w:val="24"/>
          <w:szCs w:val="24"/>
        </w:rPr>
      </w:pPr>
    </w:p>
    <w:p w:rsidR="008858F1" w:rsidRPr="00077EE6" w:rsidRDefault="008858F1" w:rsidP="008858F1">
      <w:pPr>
        <w:pStyle w:val="a3"/>
        <w:tabs>
          <w:tab w:val="left" w:pos="6138"/>
        </w:tabs>
        <w:spacing w:before="89"/>
        <w:ind w:left="218" w:firstLine="284"/>
        <w:jc w:val="both"/>
        <w:rPr>
          <w:rFonts w:ascii="Times New Roman" w:hAnsi="Times New Roman"/>
        </w:rPr>
      </w:pPr>
      <w:r w:rsidRPr="00077EE6">
        <w:rPr>
          <w:rFonts w:ascii="Times New Roman" w:hAnsi="Times New Roman"/>
        </w:rPr>
        <w:t>Представитель</w:t>
      </w:r>
      <w:r w:rsidRPr="00077EE6">
        <w:rPr>
          <w:rFonts w:ascii="Times New Roman" w:hAnsi="Times New Roman"/>
          <w:spacing w:val="-5"/>
        </w:rPr>
        <w:t xml:space="preserve"> </w:t>
      </w:r>
      <w:r w:rsidRPr="00077EE6">
        <w:rPr>
          <w:rFonts w:ascii="Times New Roman" w:hAnsi="Times New Roman"/>
        </w:rPr>
        <w:t>инициативной</w:t>
      </w:r>
      <w:r w:rsidRPr="00077EE6">
        <w:rPr>
          <w:rFonts w:ascii="Times New Roman" w:hAnsi="Times New Roman"/>
          <w:spacing w:val="-2"/>
        </w:rPr>
        <w:t xml:space="preserve"> </w:t>
      </w:r>
      <w:r w:rsidR="00687DCE">
        <w:rPr>
          <w:rFonts w:ascii="Times New Roman" w:hAnsi="Times New Roman"/>
        </w:rPr>
        <w:t>группы ____________</w:t>
      </w:r>
      <w:r w:rsidRPr="00077EE6">
        <w:rPr>
          <w:rFonts w:ascii="Times New Roman" w:hAnsi="Times New Roman"/>
        </w:rPr>
        <w:t xml:space="preserve">/ </w:t>
      </w:r>
      <w:proofErr w:type="gramStart"/>
      <w:r w:rsidR="00687DCE">
        <w:rPr>
          <w:rFonts w:ascii="Times New Roman" w:hAnsi="Times New Roman"/>
          <w:spacing w:val="-2"/>
        </w:rPr>
        <w:t>Тонких</w:t>
      </w:r>
      <w:proofErr w:type="gramEnd"/>
      <w:r w:rsidR="00687DCE">
        <w:rPr>
          <w:rFonts w:ascii="Times New Roman" w:hAnsi="Times New Roman"/>
          <w:spacing w:val="-2"/>
        </w:rPr>
        <w:t xml:space="preserve"> И.И.</w:t>
      </w:r>
    </w:p>
    <w:p w:rsidR="00133A55" w:rsidRDefault="00133A55" w:rsidP="008858F1"/>
    <w:bookmarkEnd w:id="0"/>
    <w:p w:rsidR="00EC1062" w:rsidRDefault="00EC1062" w:rsidP="008858F1"/>
    <w:p w:rsidR="00EC1062" w:rsidRDefault="00EC1062" w:rsidP="008858F1"/>
    <w:p w:rsidR="00EC1062" w:rsidRDefault="00EC1062" w:rsidP="008858F1"/>
    <w:p w:rsidR="00EC1062" w:rsidRDefault="00EC1062" w:rsidP="008858F1"/>
    <w:p w:rsidR="00EC1062" w:rsidRPr="00C20800" w:rsidRDefault="00EC1062" w:rsidP="00EC106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2080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20800">
        <w:rPr>
          <w:rFonts w:ascii="Times New Roman" w:hAnsi="Times New Roman"/>
          <w:sz w:val="24"/>
          <w:szCs w:val="24"/>
        </w:rPr>
        <w:t xml:space="preserve"> к Положению,</w:t>
      </w:r>
    </w:p>
    <w:p w:rsidR="00EC1062" w:rsidRDefault="00EC1062" w:rsidP="00EC106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20800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C20800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C1062" w:rsidRPr="00C20800" w:rsidRDefault="00EC1062" w:rsidP="00EC106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</w:t>
      </w:r>
      <w:r w:rsidR="00883375">
        <w:rPr>
          <w:rFonts w:ascii="Times New Roman" w:hAnsi="Times New Roman"/>
          <w:sz w:val="24"/>
          <w:szCs w:val="24"/>
          <w:lang w:val="en-US"/>
        </w:rPr>
        <w:t xml:space="preserve">  111 </w:t>
      </w:r>
      <w:r>
        <w:rPr>
          <w:rFonts w:ascii="Times New Roman" w:hAnsi="Times New Roman"/>
          <w:sz w:val="24"/>
          <w:szCs w:val="24"/>
        </w:rPr>
        <w:t>от «</w:t>
      </w:r>
      <w:r w:rsidR="00883375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>»  марта 2018 г.</w:t>
      </w:r>
    </w:p>
    <w:p w:rsidR="00EC1062" w:rsidRDefault="00EC1062" w:rsidP="00EC1062">
      <w:pPr>
        <w:spacing w:before="92"/>
        <w:ind w:left="1074" w:right="377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8F44D5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D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методика оценки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</w:tr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1. Уровень софинансирования программы со стороны населения, физических и юридических лиц, индивидуальных предпринимателей (в денежной форме):</w:t>
            </w:r>
          </w:p>
          <w:p w:rsidR="00883375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от 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375" w:rsidRPr="0088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по балльной шкале, которая определяется отношением разности между максимальным и минимальным </w:t>
            </w:r>
            <w:r w:rsidR="00883375" w:rsidRPr="006C155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конкурсе заявок, поделенным</w:t>
            </w:r>
            <w:proofErr w:type="gramEnd"/>
          </w:p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2. Уровень софинансирования программы со стороны муниципального образования (в денежной форме):</w:t>
            </w:r>
          </w:p>
          <w:p w:rsidR="00883375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оценивается от 1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по балльной шкале, которая определяется отношением разности между максимальным и минимальным </w:t>
            </w:r>
            <w:proofErr w:type="spell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софинансированием</w:t>
            </w:r>
            <w:proofErr w:type="spellEnd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конкурсе заявок, поделенным</w:t>
            </w:r>
            <w:proofErr w:type="gramEnd"/>
          </w:p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3. Актуальность (острота) проблемы: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приоритетная</w:t>
            </w:r>
            <w:proofErr w:type="gramEnd"/>
            <w:r w:rsidRPr="006C1556">
              <w:rPr>
                <w:rFonts w:ascii="Times New Roman" w:hAnsi="Times New Roman" w:cs="Times New Roman"/>
                <w:sz w:val="28"/>
                <w:szCs w:val="28"/>
              </w:rPr>
              <w:t xml:space="preserve"> - 40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4. Количество подписей, собранных в поддержку проекта (согласно реестру подписей):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до 10 подписей - 1 балл;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11 до 20 подписей - 2 балла;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21 до 30 подписей - 3 балла;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31 до 40 подписей - 4 балла;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41 до 50 подписей - 5 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51 до 100 подписей - 10 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от 101 до 150 подписей - 15 баллов;</w:t>
            </w:r>
          </w:p>
          <w:p w:rsidR="00EC1062" w:rsidRPr="006C1556" w:rsidRDefault="00EC1062" w:rsidP="00E34D70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более 151 подписи - 20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062" w:rsidTr="00EC10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556">
              <w:rPr>
                <w:rFonts w:ascii="Times New Roman" w:hAnsi="Times New Roman" w:cs="Times New Roman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2" w:rsidRPr="006C1556" w:rsidRDefault="00EC1062" w:rsidP="00E34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</w:p>
        </w:tc>
      </w:tr>
    </w:tbl>
    <w:p w:rsidR="00EC1062" w:rsidRDefault="00EC1062" w:rsidP="00EC1062">
      <w:pPr>
        <w:spacing w:before="92"/>
        <w:ind w:left="1074" w:right="377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C1062" w:rsidRPr="008858F1" w:rsidRDefault="00EC1062" w:rsidP="008858F1"/>
    <w:sectPr w:rsidR="00EC1062" w:rsidRPr="0088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6"/>
    <w:rsid w:val="00133A55"/>
    <w:rsid w:val="0023283D"/>
    <w:rsid w:val="00327EAE"/>
    <w:rsid w:val="00395A18"/>
    <w:rsid w:val="00687DCE"/>
    <w:rsid w:val="00751ACC"/>
    <w:rsid w:val="00883375"/>
    <w:rsid w:val="008858F1"/>
    <w:rsid w:val="00A13084"/>
    <w:rsid w:val="00A65B6D"/>
    <w:rsid w:val="00B01FD6"/>
    <w:rsid w:val="00E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58F1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8F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858F1"/>
    <w:pPr>
      <w:widowControl w:val="0"/>
      <w:autoSpaceDE w:val="0"/>
      <w:autoSpaceDN w:val="0"/>
      <w:spacing w:after="0" w:line="240" w:lineRule="auto"/>
    </w:pPr>
  </w:style>
  <w:style w:type="paragraph" w:styleId="a5">
    <w:name w:val="No Spacing"/>
    <w:uiPriority w:val="1"/>
    <w:qFormat/>
    <w:rsid w:val="00885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C1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58F1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8F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858F1"/>
    <w:pPr>
      <w:widowControl w:val="0"/>
      <w:autoSpaceDE w:val="0"/>
      <w:autoSpaceDN w:val="0"/>
      <w:spacing w:after="0" w:line="240" w:lineRule="auto"/>
    </w:pPr>
  </w:style>
  <w:style w:type="paragraph" w:styleId="a5">
    <w:name w:val="No Spacing"/>
    <w:uiPriority w:val="1"/>
    <w:qFormat/>
    <w:rsid w:val="00885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C1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5</cp:revision>
  <cp:lastPrinted>2020-03-10T06:38:00Z</cp:lastPrinted>
  <dcterms:created xsi:type="dcterms:W3CDTF">2020-03-10T04:34:00Z</dcterms:created>
  <dcterms:modified xsi:type="dcterms:W3CDTF">2020-03-10T08:52:00Z</dcterms:modified>
</cp:coreProperties>
</file>